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97" w:rsidRDefault="002B4D10" w:rsidP="008F0DAF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F97697">
        <w:rPr>
          <w:rFonts w:asciiTheme="majorEastAsia" w:eastAsiaTheme="majorEastAsia" w:hAnsiTheme="majorEastAsia" w:hint="eastAsia"/>
          <w:sz w:val="44"/>
          <w:szCs w:val="44"/>
        </w:rPr>
        <w:t>计财处参加国库集中</w:t>
      </w:r>
    </w:p>
    <w:p w:rsidR="00E737E9" w:rsidRPr="00F97697" w:rsidRDefault="002B4D10" w:rsidP="008F0DAF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F97697">
        <w:rPr>
          <w:rFonts w:asciiTheme="majorEastAsia" w:eastAsiaTheme="majorEastAsia" w:hAnsiTheme="majorEastAsia" w:hint="eastAsia"/>
          <w:sz w:val="44"/>
          <w:szCs w:val="44"/>
        </w:rPr>
        <w:t>支付“放管服”改革培训</w:t>
      </w:r>
    </w:p>
    <w:p w:rsidR="002B4D10" w:rsidRPr="00F97697" w:rsidRDefault="002B4D10" w:rsidP="00F976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97697">
        <w:rPr>
          <w:rFonts w:ascii="仿宋" w:eastAsia="仿宋" w:hAnsi="仿宋" w:hint="eastAsia"/>
          <w:sz w:val="32"/>
          <w:szCs w:val="32"/>
        </w:rPr>
        <w:t>为积极响应国库集中支付政策改革，6月30日，计财处科长赵欣、职员杨勇和</w:t>
      </w:r>
      <w:proofErr w:type="gramStart"/>
      <w:r w:rsidRPr="00F97697">
        <w:rPr>
          <w:rFonts w:ascii="仿宋" w:eastAsia="仿宋" w:hAnsi="仿宋" w:hint="eastAsia"/>
          <w:sz w:val="32"/>
          <w:szCs w:val="32"/>
        </w:rPr>
        <w:t>蹇登霞</w:t>
      </w:r>
      <w:proofErr w:type="gramEnd"/>
      <w:r w:rsidRPr="00F97697">
        <w:rPr>
          <w:rFonts w:ascii="仿宋" w:eastAsia="仿宋" w:hAnsi="仿宋" w:hint="eastAsia"/>
          <w:sz w:val="32"/>
          <w:szCs w:val="32"/>
        </w:rPr>
        <w:t>参加了由国库集中支付核算中心组织的业务培训。</w:t>
      </w:r>
    </w:p>
    <w:p w:rsidR="00EE40E5" w:rsidRPr="00F97697" w:rsidRDefault="00C764BB" w:rsidP="00F976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97697">
        <w:rPr>
          <w:rFonts w:ascii="仿宋" w:eastAsia="仿宋" w:hAnsi="仿宋" w:hint="eastAsia"/>
          <w:sz w:val="32"/>
          <w:szCs w:val="32"/>
        </w:rPr>
        <w:t>培训会上，支付核算中心相关人员分别</w:t>
      </w:r>
      <w:r w:rsidR="002B4D10" w:rsidRPr="00F97697">
        <w:rPr>
          <w:rFonts w:ascii="仿宋" w:eastAsia="仿宋" w:hAnsi="仿宋" w:hint="eastAsia"/>
          <w:sz w:val="32"/>
          <w:szCs w:val="32"/>
        </w:rPr>
        <w:t>解读了《关于实施市本级国库集中支付“放管服”改革的通知》、《国库集中支付部分支出事项会计核算口径的内部指导意见》、《市直国库集中支付动态系统监控规则》</w:t>
      </w:r>
      <w:r w:rsidRPr="00F97697">
        <w:rPr>
          <w:rFonts w:ascii="仿宋" w:eastAsia="仿宋" w:hAnsi="仿宋" w:hint="eastAsia"/>
          <w:sz w:val="32"/>
          <w:szCs w:val="32"/>
        </w:rPr>
        <w:t>文件，对文件中的重点及参会人员提出的疑问，</w:t>
      </w:r>
      <w:proofErr w:type="gramStart"/>
      <w:r w:rsidRPr="00F97697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F97697">
        <w:rPr>
          <w:rFonts w:ascii="仿宋" w:eastAsia="仿宋" w:hAnsi="仿宋" w:hint="eastAsia"/>
          <w:sz w:val="32"/>
          <w:szCs w:val="32"/>
        </w:rPr>
        <w:t>了详细分析和解答，</w:t>
      </w:r>
      <w:r w:rsidR="00EE40E5" w:rsidRPr="00F97697">
        <w:rPr>
          <w:rFonts w:ascii="仿宋" w:eastAsia="仿宋" w:hAnsi="仿宋" w:hint="eastAsia"/>
          <w:sz w:val="32"/>
          <w:szCs w:val="32"/>
        </w:rPr>
        <w:t>让参会人员充分认识到“放管服”改革的深刻含义：此次“放管服”，既是简政放权，放管结合，又是优化服务；既是还权于各预算单位，又是增强各预算执行主体的责任意识。</w:t>
      </w:r>
    </w:p>
    <w:p w:rsidR="008F0DAF" w:rsidRPr="00F97697" w:rsidRDefault="002B4D10" w:rsidP="00F976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97697">
        <w:rPr>
          <w:rFonts w:ascii="仿宋" w:eastAsia="仿宋" w:hAnsi="仿宋" w:hint="eastAsia"/>
          <w:sz w:val="32"/>
          <w:szCs w:val="32"/>
        </w:rPr>
        <w:t>最后，支付核算中心希望各预算单位以积极姿态应对此次改革，建立配套措施</w:t>
      </w:r>
      <w:r w:rsidR="008F0DAF" w:rsidRPr="00F97697">
        <w:rPr>
          <w:rFonts w:ascii="仿宋" w:eastAsia="仿宋" w:hAnsi="仿宋" w:hint="eastAsia"/>
          <w:sz w:val="32"/>
          <w:szCs w:val="32"/>
        </w:rPr>
        <w:t>，</w:t>
      </w:r>
      <w:r w:rsidRPr="00F97697">
        <w:rPr>
          <w:rFonts w:ascii="仿宋" w:eastAsia="仿宋" w:hAnsi="仿宋" w:hint="eastAsia"/>
          <w:sz w:val="32"/>
          <w:szCs w:val="32"/>
        </w:rPr>
        <w:t>转变支付工作思路，</w:t>
      </w:r>
      <w:r w:rsidR="008035FD">
        <w:rPr>
          <w:rFonts w:ascii="仿宋" w:eastAsia="仿宋" w:hAnsi="仿宋" w:hint="eastAsia"/>
          <w:sz w:val="32"/>
          <w:szCs w:val="32"/>
        </w:rPr>
        <w:t>开展</w:t>
      </w:r>
      <w:bookmarkStart w:id="0" w:name="_GoBack"/>
      <w:bookmarkEnd w:id="0"/>
      <w:r w:rsidR="008F0DAF" w:rsidRPr="00F97697">
        <w:rPr>
          <w:rFonts w:ascii="仿宋" w:eastAsia="仿宋" w:hAnsi="仿宋" w:hint="eastAsia"/>
          <w:sz w:val="32"/>
          <w:szCs w:val="32"/>
        </w:rPr>
        <w:t>业务培训，不断提升业务水平。</w:t>
      </w:r>
    </w:p>
    <w:sectPr w:rsidR="008F0DAF" w:rsidRPr="00F9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10"/>
    <w:rsid w:val="002B4D10"/>
    <w:rsid w:val="008035FD"/>
    <w:rsid w:val="008F0DAF"/>
    <w:rsid w:val="00C764BB"/>
    <w:rsid w:val="00E737E9"/>
    <w:rsid w:val="00EE40E5"/>
    <w:rsid w:val="00F9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2020-07-02T08:35:00Z</dcterms:created>
  <dcterms:modified xsi:type="dcterms:W3CDTF">2020-07-03T00:37:00Z</dcterms:modified>
</cp:coreProperties>
</file>