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sz w:val="36"/>
          <w:szCs w:val="36"/>
        </w:rPr>
      </w:pPr>
      <w:r>
        <w:rPr>
          <w:rFonts w:ascii="Times New Roman" w:hAnsi="Times New Roman" w:eastAsia="华文中宋" w:cs="Times New Roman"/>
          <w:b/>
          <w:sz w:val="36"/>
          <w:szCs w:val="36"/>
        </w:rPr>
        <w:t>湖南中泰202</w:t>
      </w:r>
      <w:bookmarkStart w:id="0" w:name="_GoBack"/>
      <w:r>
        <w:rPr>
          <w:rFonts w:hint="eastAsia" w:ascii="Times New Roman" w:hAnsi="Times New Roman" w:eastAsia="华文中宋" w:cs="Times New Roman"/>
          <w:b/>
          <w:sz w:val="36"/>
          <w:szCs w:val="36"/>
        </w:rPr>
        <w:t>1</w:t>
      </w:r>
      <w:bookmarkEnd w:id="0"/>
      <w:r>
        <w:rPr>
          <w:rFonts w:ascii="Times New Roman" w:hAnsi="Times New Roman" w:eastAsia="华文中宋" w:cs="Times New Roman"/>
          <w:b/>
          <w:sz w:val="36"/>
          <w:szCs w:val="36"/>
        </w:rPr>
        <w:t>校园招聘招聘简章</w:t>
      </w:r>
    </w:p>
    <w:p>
      <w:pPr>
        <w:jc w:val="right"/>
        <w:rPr>
          <w:rFonts w:ascii="Times New Roman" w:hAnsi="Times New Roman" w:eastAsia="华文中宋" w:cs="Times New Roman"/>
          <w:b/>
          <w:sz w:val="28"/>
          <w:szCs w:val="36"/>
        </w:rPr>
      </w:pPr>
      <w:r>
        <w:rPr>
          <w:rFonts w:hint="eastAsia" w:ascii="Times New Roman" w:hAnsi="Times New Roman" w:eastAsia="华文中宋" w:cs="Times New Roman"/>
          <w:b/>
          <w:sz w:val="28"/>
          <w:szCs w:val="36"/>
        </w:rPr>
        <w:t>——中泰特装，待你同行</w:t>
      </w:r>
    </w:p>
    <w:p>
      <w:pPr>
        <w:spacing w:line="360" w:lineRule="auto"/>
        <w:ind w:firstLine="480" w:firstLineChars="200"/>
        <w:rPr>
          <w:rFonts w:ascii="Times New Roman" w:hAnsi="Times New Roman" w:cs="Times New Roman"/>
          <w:sz w:val="24"/>
        </w:rPr>
      </w:pPr>
    </w:p>
    <w:p>
      <w:pPr>
        <w:pStyle w:val="11"/>
        <w:numPr>
          <w:ilvl w:val="0"/>
          <w:numId w:val="1"/>
        </w:numPr>
        <w:spacing w:line="360" w:lineRule="auto"/>
        <w:ind w:left="709" w:hanging="622" w:firstLineChars="0"/>
        <w:rPr>
          <w:rFonts w:ascii="Times New Roman" w:hAnsi="Times New Roman" w:cs="Times New Roman"/>
          <w:b/>
          <w:sz w:val="28"/>
        </w:rPr>
      </w:pPr>
      <w:r>
        <w:rPr>
          <w:rFonts w:hint="eastAsia" w:ascii="Times New Roman" w:hAnsi="Times New Roman" w:cs="Times New Roman"/>
          <w:b/>
          <w:sz w:val="28"/>
        </w:rPr>
        <w:t>中泰特装</w:t>
      </w:r>
    </w:p>
    <w:p>
      <w:pPr>
        <w:spacing w:line="360" w:lineRule="auto"/>
        <w:rPr>
          <w:rFonts w:ascii="Times New Roman" w:hAnsi="Times New Roman" w:cs="Times New Roman"/>
          <w:b/>
          <w:sz w:val="24"/>
        </w:rPr>
      </w:pPr>
      <w:r>
        <w:rPr>
          <w:rFonts w:hint="eastAsia" w:ascii="Times New Roman" w:hAnsi="Times New Roman" w:cs="Times New Roman"/>
          <w:sz w:val="24"/>
        </w:rPr>
        <w:t xml:space="preserve">   </w:t>
      </w:r>
      <w:r>
        <w:rPr>
          <w:rFonts w:hint="eastAsia" w:ascii="Times New Roman" w:hAnsi="Times New Roman" w:cs="Times New Roman"/>
          <w:b/>
          <w:sz w:val="24"/>
        </w:rPr>
        <w:t xml:space="preserve"> 公司简介</w:t>
      </w:r>
    </w:p>
    <w:p>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湖南中泰特种装备有限责任公司成立于2001年3月，主要从事超高分子量聚乙烯纤维（UHMWPE）及其系列产品的研制、开发、生产和销售。中泰率先完成产业化生产UHMWPE纤维、无纬布（UD）、防弹衣、防弹防刺服等系列产品，完全拥有自主知识产权。公司总部设立在湖南省常德临澧经济开发区，在临澧建设有PE分厂及UD分厂，在上海设立有市场营销部分部、科研所分所（建设中）。</w:t>
      </w:r>
    </w:p>
    <w:p>
      <w:pPr>
        <w:spacing w:line="360" w:lineRule="auto"/>
        <w:ind w:firstLine="480" w:firstLineChars="200"/>
        <w:rPr>
          <w:rFonts w:ascii="Times New Roman" w:hAnsi="Times New Roman" w:cs="Times New Roman"/>
          <w:sz w:val="24"/>
          <w:highlight w:val="none"/>
        </w:rPr>
      </w:pPr>
      <w:r>
        <w:rPr>
          <w:rFonts w:hint="eastAsia" w:ascii="Times New Roman" w:hAnsi="Times New Roman" w:cs="Times New Roman"/>
          <w:sz w:val="24"/>
        </w:rPr>
        <w:t>中泰公司的产品质量和技术达到国际先进水平，公司始终秉持着“质量第一，服务第一，信誉第一”的宗旨，打造中泰品牌，占领国内市场，扩大国际市场知名度。中泰纤维、无纬布、防弹系列产品远销海外，</w:t>
      </w:r>
      <w:r>
        <w:rPr>
          <w:rFonts w:hint="eastAsia" w:ascii="Times New Roman" w:hAnsi="Times New Roman" w:cs="Times New Roman"/>
          <w:sz w:val="24"/>
          <w:highlight w:val="none"/>
        </w:rPr>
        <w:t>201</w:t>
      </w:r>
      <w:r>
        <w:rPr>
          <w:rFonts w:hint="eastAsia" w:ascii="Times New Roman" w:hAnsi="Times New Roman" w:cs="Times New Roman"/>
          <w:sz w:val="24"/>
          <w:highlight w:val="none"/>
          <w:lang w:val="en-US" w:eastAsia="zh-CN"/>
        </w:rPr>
        <w:t>9</w:t>
      </w:r>
      <w:r>
        <w:rPr>
          <w:rFonts w:hint="eastAsia" w:ascii="Times New Roman" w:hAnsi="Times New Roman" w:cs="Times New Roman"/>
          <w:sz w:val="24"/>
          <w:highlight w:val="none"/>
        </w:rPr>
        <w:t>年中泰总销售额1.65亿元，海外销售额达到1亿元，未来公司将集中投入、快速推进，在先进复合材料领域和个体防护装备领域争创国际一流品牌。</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公司资质</w:t>
      </w:r>
    </w:p>
    <w:p>
      <w:pPr>
        <w:pStyle w:val="11"/>
        <w:numPr>
          <w:ilvl w:val="0"/>
          <w:numId w:val="2"/>
        </w:numPr>
        <w:spacing w:line="360" w:lineRule="auto"/>
        <w:ind w:left="709" w:hanging="229" w:firstLineChars="0"/>
        <w:rPr>
          <w:rFonts w:ascii="Times New Roman" w:hAnsi="Times New Roman" w:cs="Times New Roman"/>
          <w:sz w:val="24"/>
        </w:rPr>
      </w:pPr>
      <w:r>
        <w:rPr>
          <w:rFonts w:hint="eastAsia" w:ascii="Times New Roman" w:hAnsi="Times New Roman" w:cs="Times New Roman"/>
          <w:sz w:val="24"/>
        </w:rPr>
        <w:t>产品通过国家纺织制品质量监督检验中心、国家特种防护服装质量监督检验中心、公安部特种警用装备质量监督检验中心、中国兵器工业防弹器材质量监督检验中心以及美国怀特实验室的检测</w:t>
      </w:r>
    </w:p>
    <w:p>
      <w:pPr>
        <w:pStyle w:val="11"/>
        <w:numPr>
          <w:ilvl w:val="0"/>
          <w:numId w:val="2"/>
        </w:numPr>
        <w:spacing w:line="360" w:lineRule="auto"/>
        <w:ind w:left="709" w:hanging="229" w:firstLineChars="0"/>
        <w:rPr>
          <w:rFonts w:ascii="Times New Roman" w:hAnsi="Times New Roman" w:cs="Times New Roman"/>
          <w:sz w:val="24"/>
        </w:rPr>
      </w:pPr>
      <w:r>
        <w:rPr>
          <w:rFonts w:hint="eastAsia" w:ascii="Times New Roman" w:hAnsi="Times New Roman" w:cs="Times New Roman"/>
          <w:sz w:val="24"/>
        </w:rPr>
        <w:t>军工四证齐全、公安部军警防护类入围企业、国家特种防护装备动员中心、国家火炬计划重点高新技术企业</w:t>
      </w:r>
    </w:p>
    <w:p>
      <w:pPr>
        <w:pStyle w:val="11"/>
        <w:numPr>
          <w:ilvl w:val="0"/>
          <w:numId w:val="2"/>
        </w:numPr>
        <w:spacing w:line="360" w:lineRule="auto"/>
        <w:ind w:left="709" w:hanging="229" w:firstLineChars="0"/>
        <w:rPr>
          <w:rFonts w:ascii="Times New Roman" w:hAnsi="Times New Roman" w:cs="Times New Roman"/>
          <w:sz w:val="24"/>
        </w:rPr>
      </w:pPr>
      <w:r>
        <w:rPr>
          <w:rFonts w:hint="eastAsia" w:ascii="Times New Roman" w:hAnsi="Times New Roman" w:cs="Times New Roman"/>
          <w:sz w:val="24"/>
        </w:rPr>
        <w:t>湖南高性能纤维工程技术研究中心、</w:t>
      </w:r>
      <w:r>
        <w:rPr>
          <w:rFonts w:hint="eastAsia" w:ascii="Times New Roman" w:hAnsi="Times New Roman" w:cs="Times New Roman"/>
          <w:sz w:val="24"/>
          <w:szCs w:val="28"/>
        </w:rPr>
        <w:t>湖南省企业技术中心</w:t>
      </w:r>
      <w:r>
        <w:rPr>
          <w:rFonts w:hint="eastAsia" w:ascii="Times New Roman" w:hAnsi="Times New Roman" w:cs="Times New Roman"/>
          <w:sz w:val="24"/>
        </w:rPr>
        <w:t>、博士后科研工作站</w:t>
      </w:r>
    </w:p>
    <w:p>
      <w:pPr>
        <w:pStyle w:val="11"/>
        <w:numPr>
          <w:ilvl w:val="0"/>
          <w:numId w:val="2"/>
        </w:numPr>
        <w:spacing w:line="360" w:lineRule="auto"/>
        <w:ind w:left="709" w:hanging="229" w:firstLineChars="0"/>
        <w:rPr>
          <w:rFonts w:ascii="Times New Roman" w:hAnsi="Times New Roman" w:cs="Times New Roman"/>
          <w:sz w:val="24"/>
        </w:rPr>
      </w:pPr>
      <w:r>
        <w:rPr>
          <w:rFonts w:hint="eastAsia" w:ascii="Times New Roman" w:hAnsi="Times New Roman" w:cs="Times New Roman"/>
          <w:sz w:val="24"/>
        </w:rPr>
        <w:t>国家科学技术进步二等奖、湖南省科技进步一等奖、湖南省发明专利金奖</w:t>
      </w:r>
    </w:p>
    <w:p>
      <w:pPr>
        <w:pStyle w:val="11"/>
        <w:numPr>
          <w:ilvl w:val="0"/>
          <w:numId w:val="2"/>
        </w:numPr>
        <w:spacing w:line="360" w:lineRule="auto"/>
        <w:ind w:left="709" w:hanging="229" w:firstLineChars="0"/>
        <w:rPr>
          <w:rFonts w:ascii="Times New Roman" w:hAnsi="Times New Roman" w:cs="Times New Roman"/>
          <w:sz w:val="24"/>
          <w:highlight w:val="yellow"/>
        </w:rPr>
      </w:pPr>
      <w:r>
        <w:rPr>
          <w:rFonts w:hint="eastAsia" w:ascii="Times New Roman" w:hAnsi="Times New Roman" w:cs="Times New Roman"/>
          <w:sz w:val="24"/>
          <w:highlight w:val="yellow"/>
        </w:rPr>
        <w:t>获得授权专利118项，授权发明专利15项（2项PCT专利），国外发明专利18项；在申请专利24项，其中申请发明专利12项</w:t>
      </w:r>
    </w:p>
    <w:p>
      <w:pPr>
        <w:pStyle w:val="11"/>
        <w:spacing w:line="360" w:lineRule="auto"/>
        <w:ind w:left="709" w:firstLine="0" w:firstLineChars="0"/>
        <w:rPr>
          <w:rFonts w:ascii="Times New Roman" w:hAnsi="Times New Roman" w:cs="Times New Roman"/>
          <w:sz w:val="24"/>
        </w:rPr>
      </w:pPr>
    </w:p>
    <w:p>
      <w:pPr>
        <w:pStyle w:val="11"/>
        <w:numPr>
          <w:ilvl w:val="0"/>
          <w:numId w:val="1"/>
        </w:numPr>
        <w:spacing w:line="360" w:lineRule="auto"/>
        <w:ind w:left="709" w:hanging="622" w:firstLineChars="0"/>
        <w:rPr>
          <w:rFonts w:ascii="Times New Roman" w:hAnsi="Times New Roman" w:cs="Times New Roman"/>
          <w:b/>
          <w:sz w:val="28"/>
        </w:rPr>
      </w:pPr>
      <w:r>
        <w:rPr>
          <w:rFonts w:hint="eastAsia" w:ascii="Times New Roman" w:hAnsi="Times New Roman" w:cs="Times New Roman"/>
          <w:b/>
          <w:sz w:val="28"/>
        </w:rPr>
        <w:t>待你同行</w:t>
      </w:r>
    </w:p>
    <w:p>
      <w:pPr>
        <w:spacing w:line="360" w:lineRule="auto"/>
        <w:ind w:firstLine="482" w:firstLineChars="200"/>
        <w:rPr>
          <w:rFonts w:ascii="Times New Roman" w:hAnsi="Times New Roman" w:cs="Times New Roman"/>
          <w:b/>
          <w:sz w:val="24"/>
        </w:rPr>
      </w:pPr>
      <w:r>
        <w:rPr>
          <w:rFonts w:ascii="Times New Roman" w:hAnsi="Times New Roman" w:cs="Times New Roman"/>
          <w:b/>
          <w:sz w:val="24"/>
        </w:rPr>
        <w:t>招聘岗位</w:t>
      </w:r>
    </w:p>
    <w:tbl>
      <w:tblPr>
        <w:tblStyle w:val="6"/>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2130"/>
        <w:gridCol w:w="2131"/>
        <w:gridCol w:w="3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rPr>
              <w:t>岗位类别</w:t>
            </w:r>
          </w:p>
        </w:tc>
        <w:tc>
          <w:tcPr>
            <w:tcW w:w="2130"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招聘岗位</w:t>
            </w:r>
          </w:p>
        </w:tc>
        <w:tc>
          <w:tcPr>
            <w:tcW w:w="2131"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工作地点</w:t>
            </w:r>
          </w:p>
        </w:tc>
        <w:tc>
          <w:tcPr>
            <w:tcW w:w="3201"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技术类</w:t>
            </w:r>
          </w:p>
        </w:tc>
        <w:tc>
          <w:tcPr>
            <w:tcW w:w="2130"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研发工程师</w:t>
            </w:r>
          </w:p>
        </w:tc>
        <w:tc>
          <w:tcPr>
            <w:tcW w:w="2131" w:type="dxa"/>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rPr>
              <w:t>湖南临澧</w:t>
            </w:r>
          </w:p>
        </w:tc>
        <w:tc>
          <w:tcPr>
            <w:tcW w:w="3201"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高分子材料</w:t>
            </w:r>
            <w:r>
              <w:rPr>
                <w:rFonts w:hint="eastAsia" w:ascii="Times New Roman" w:hAnsi="Times New Roman" w:cs="Times New Roman"/>
                <w:sz w:val="24"/>
              </w:rPr>
              <w:t>、</w:t>
            </w:r>
            <w:r>
              <w:rPr>
                <w:rFonts w:ascii="Times New Roman" w:hAnsi="Times New Roman" w:cs="Times New Roman"/>
                <w:sz w:val="24"/>
              </w:rPr>
              <w:t>材料学</w:t>
            </w:r>
            <w:r>
              <w:rPr>
                <w:rFonts w:hint="eastAsia" w:ascii="Times New Roman" w:hAnsi="Times New Roman" w:cs="Times New Roman"/>
                <w:sz w:val="24"/>
              </w:rPr>
              <w:t>、</w:t>
            </w:r>
            <w:r>
              <w:rPr>
                <w:rFonts w:ascii="Times New Roman" w:hAnsi="Times New Roman" w:cs="Times New Roman"/>
                <w:sz w:val="24"/>
              </w:rPr>
              <w:t>化学相关专业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Merge w:val="restart"/>
            <w:vAlign w:val="center"/>
          </w:tcPr>
          <w:p>
            <w:pPr>
              <w:spacing w:line="360" w:lineRule="auto"/>
              <w:jc w:val="center"/>
              <w:rPr>
                <w:rFonts w:ascii="Times New Roman" w:hAnsi="Times New Roman" w:cs="Times New Roman"/>
                <w:sz w:val="24"/>
              </w:rPr>
            </w:pPr>
            <w:r>
              <w:rPr>
                <w:rFonts w:ascii="Times New Roman" w:hAnsi="Times New Roman" w:cs="Times New Roman"/>
                <w:sz w:val="24"/>
              </w:rPr>
              <w:t>制造类</w:t>
            </w:r>
          </w:p>
        </w:tc>
        <w:tc>
          <w:tcPr>
            <w:tcW w:w="2130" w:type="dxa"/>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rPr>
              <w:t>质量工程师</w:t>
            </w:r>
          </w:p>
        </w:tc>
        <w:tc>
          <w:tcPr>
            <w:tcW w:w="2131" w:type="dxa"/>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rPr>
              <w:t>湖南临澧</w:t>
            </w:r>
          </w:p>
        </w:tc>
        <w:tc>
          <w:tcPr>
            <w:tcW w:w="3201"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质量管理</w:t>
            </w:r>
            <w:r>
              <w:rPr>
                <w:rFonts w:hint="eastAsia" w:ascii="Times New Roman" w:hAnsi="Times New Roman" w:cs="Times New Roman"/>
                <w:sz w:val="24"/>
              </w:rPr>
              <w:t>、</w:t>
            </w:r>
            <w:r>
              <w:rPr>
                <w:rFonts w:ascii="Times New Roman" w:hAnsi="Times New Roman" w:cs="Times New Roman"/>
                <w:sz w:val="24"/>
              </w:rPr>
              <w:t>材料类等理工科相关专业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9" w:type="dxa"/>
            <w:vMerge w:val="continue"/>
            <w:vAlign w:val="center"/>
          </w:tcPr>
          <w:p>
            <w:pPr>
              <w:spacing w:line="360" w:lineRule="auto"/>
              <w:jc w:val="center"/>
              <w:rPr>
                <w:rFonts w:ascii="Times New Roman" w:hAnsi="Times New Roman" w:cs="Times New Roman"/>
                <w:sz w:val="24"/>
              </w:rPr>
            </w:pPr>
          </w:p>
        </w:tc>
        <w:tc>
          <w:tcPr>
            <w:tcW w:w="2130" w:type="dxa"/>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rPr>
              <w:t>设备/自动化专员</w:t>
            </w:r>
          </w:p>
        </w:tc>
        <w:tc>
          <w:tcPr>
            <w:tcW w:w="2131" w:type="dxa"/>
            <w:vAlign w:val="center"/>
          </w:tcPr>
          <w:p>
            <w:pPr>
              <w:spacing w:line="360" w:lineRule="auto"/>
              <w:jc w:val="center"/>
              <w:rPr>
                <w:rFonts w:ascii="Times New Roman" w:hAnsi="Times New Roman" w:cs="Times New Roman"/>
                <w:sz w:val="24"/>
              </w:rPr>
            </w:pPr>
            <w:r>
              <w:rPr>
                <w:rFonts w:hint="eastAsia" w:ascii="Times New Roman" w:hAnsi="Times New Roman" w:cs="Times New Roman"/>
                <w:sz w:val="24"/>
              </w:rPr>
              <w:t>湖南临澧</w:t>
            </w:r>
          </w:p>
        </w:tc>
        <w:tc>
          <w:tcPr>
            <w:tcW w:w="3201" w:type="dxa"/>
            <w:vAlign w:val="center"/>
          </w:tcPr>
          <w:p>
            <w:pPr>
              <w:spacing w:line="360" w:lineRule="auto"/>
              <w:jc w:val="center"/>
              <w:rPr>
                <w:rFonts w:ascii="Times New Roman" w:hAnsi="Times New Roman" w:cs="Times New Roman"/>
                <w:sz w:val="24"/>
              </w:rPr>
            </w:pPr>
            <w:r>
              <w:rPr>
                <w:rFonts w:ascii="Times New Roman" w:hAnsi="Times New Roman" w:cs="Times New Roman"/>
                <w:sz w:val="24"/>
              </w:rPr>
              <w:t>机械制造及自动化相关专业</w:t>
            </w:r>
          </w:p>
        </w:tc>
      </w:tr>
    </w:tbl>
    <w:p>
      <w:pPr>
        <w:spacing w:line="360" w:lineRule="auto"/>
        <w:ind w:firstLine="480" w:firstLineChars="200"/>
        <w:rPr>
          <w:rFonts w:ascii="Times New Roman" w:hAnsi="Times New Roman" w:cs="Times New Roman"/>
          <w:sz w:val="24"/>
        </w:rPr>
      </w:pP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特色福利</w:t>
      </w:r>
    </w:p>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40" w:type="dxa"/>
          </w:tcPr>
          <w:p>
            <w:pPr>
              <w:pStyle w:val="11"/>
              <w:numPr>
                <w:ilvl w:val="0"/>
                <w:numId w:val="3"/>
              </w:numPr>
              <w:spacing w:line="360" w:lineRule="auto"/>
              <w:ind w:firstLineChars="0"/>
              <w:rPr>
                <w:rFonts w:ascii="Times New Roman" w:hAnsi="Times New Roman" w:cs="Times New Roman"/>
                <w:sz w:val="24"/>
              </w:rPr>
            </w:pPr>
            <w:r>
              <w:rPr>
                <w:rFonts w:ascii="Times New Roman" w:hAnsi="Times New Roman" w:cs="Times New Roman"/>
                <w:sz w:val="24"/>
              </w:rPr>
              <w:t>五险一金</w:t>
            </w:r>
          </w:p>
        </w:tc>
        <w:tc>
          <w:tcPr>
            <w:tcW w:w="2841" w:type="dxa"/>
          </w:tcPr>
          <w:p>
            <w:pPr>
              <w:pStyle w:val="11"/>
              <w:numPr>
                <w:ilvl w:val="0"/>
                <w:numId w:val="3"/>
              </w:numPr>
              <w:spacing w:line="360" w:lineRule="auto"/>
              <w:ind w:firstLineChars="0"/>
              <w:rPr>
                <w:rFonts w:ascii="Times New Roman" w:hAnsi="Times New Roman" w:cs="Times New Roman"/>
                <w:sz w:val="24"/>
              </w:rPr>
            </w:pPr>
            <w:r>
              <w:rPr>
                <w:rFonts w:hint="eastAsia" w:ascii="Times New Roman" w:hAnsi="Times New Roman" w:cs="Times New Roman"/>
                <w:sz w:val="24"/>
              </w:rPr>
              <w:t>健康体检</w:t>
            </w:r>
          </w:p>
        </w:tc>
        <w:tc>
          <w:tcPr>
            <w:tcW w:w="2841" w:type="dxa"/>
          </w:tcPr>
          <w:p>
            <w:pPr>
              <w:pStyle w:val="11"/>
              <w:numPr>
                <w:ilvl w:val="0"/>
                <w:numId w:val="3"/>
              </w:numPr>
              <w:spacing w:line="360" w:lineRule="auto"/>
              <w:ind w:firstLineChars="0"/>
              <w:rPr>
                <w:rFonts w:ascii="Times New Roman" w:hAnsi="Times New Roman" w:cs="Times New Roman"/>
                <w:sz w:val="24"/>
              </w:rPr>
            </w:pPr>
            <w:r>
              <w:rPr>
                <w:rFonts w:hint="eastAsia" w:ascii="Times New Roman" w:hAnsi="Times New Roman" w:cs="Times New Roman"/>
                <w:sz w:val="24"/>
              </w:rPr>
              <w:t>生日礼金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40" w:type="dxa"/>
          </w:tcPr>
          <w:p>
            <w:pPr>
              <w:pStyle w:val="11"/>
              <w:numPr>
                <w:ilvl w:val="0"/>
                <w:numId w:val="3"/>
              </w:numPr>
              <w:spacing w:line="360" w:lineRule="auto"/>
              <w:ind w:firstLineChars="0"/>
              <w:rPr>
                <w:rFonts w:ascii="Times New Roman" w:hAnsi="Times New Roman" w:cs="Times New Roman"/>
                <w:sz w:val="24"/>
              </w:rPr>
            </w:pPr>
            <w:r>
              <w:rPr>
                <w:rFonts w:hint="eastAsia" w:ascii="Times New Roman" w:hAnsi="Times New Roman" w:cs="Times New Roman"/>
                <w:sz w:val="24"/>
              </w:rPr>
              <w:t>销售提成制度</w:t>
            </w:r>
          </w:p>
        </w:tc>
        <w:tc>
          <w:tcPr>
            <w:tcW w:w="2841" w:type="dxa"/>
          </w:tcPr>
          <w:p>
            <w:pPr>
              <w:pStyle w:val="11"/>
              <w:numPr>
                <w:ilvl w:val="0"/>
                <w:numId w:val="3"/>
              </w:numPr>
              <w:spacing w:line="360" w:lineRule="auto"/>
              <w:ind w:firstLineChars="0"/>
              <w:rPr>
                <w:rFonts w:ascii="Times New Roman" w:hAnsi="Times New Roman" w:cs="Times New Roman"/>
                <w:sz w:val="24"/>
              </w:rPr>
            </w:pPr>
            <w:r>
              <w:rPr>
                <w:rFonts w:hint="eastAsia" w:ascii="Times New Roman" w:hAnsi="Times New Roman" w:cs="Times New Roman"/>
                <w:sz w:val="24"/>
              </w:rPr>
              <w:t>研发项目奖金</w:t>
            </w:r>
          </w:p>
        </w:tc>
        <w:tc>
          <w:tcPr>
            <w:tcW w:w="2841" w:type="dxa"/>
          </w:tcPr>
          <w:p>
            <w:pPr>
              <w:pStyle w:val="11"/>
              <w:numPr>
                <w:ilvl w:val="0"/>
                <w:numId w:val="3"/>
              </w:numPr>
              <w:spacing w:line="360" w:lineRule="auto"/>
              <w:ind w:firstLineChars="0"/>
              <w:rPr>
                <w:rFonts w:ascii="Times New Roman" w:hAnsi="Times New Roman" w:cs="Times New Roman"/>
                <w:sz w:val="24"/>
              </w:rPr>
            </w:pPr>
            <w:r>
              <w:rPr>
                <w:rFonts w:hint="eastAsia" w:ascii="Times New Roman" w:hAnsi="Times New Roman" w:cs="Times New Roman"/>
                <w:sz w:val="24"/>
              </w:rPr>
              <w:t>专利奖金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40" w:type="dxa"/>
          </w:tcPr>
          <w:p>
            <w:pPr>
              <w:pStyle w:val="11"/>
              <w:numPr>
                <w:ilvl w:val="0"/>
                <w:numId w:val="3"/>
              </w:numPr>
              <w:spacing w:line="360" w:lineRule="auto"/>
              <w:ind w:firstLineChars="0"/>
              <w:rPr>
                <w:rFonts w:ascii="Times New Roman" w:hAnsi="Times New Roman" w:cs="Times New Roman"/>
                <w:sz w:val="24"/>
              </w:rPr>
            </w:pPr>
            <w:r>
              <w:rPr>
                <w:rFonts w:hint="eastAsia" w:ascii="Times New Roman" w:hAnsi="Times New Roman" w:cs="Times New Roman"/>
                <w:sz w:val="24"/>
              </w:rPr>
              <w:t>高温补贴</w:t>
            </w:r>
          </w:p>
        </w:tc>
        <w:tc>
          <w:tcPr>
            <w:tcW w:w="2841" w:type="dxa"/>
          </w:tcPr>
          <w:p>
            <w:pPr>
              <w:spacing w:line="360" w:lineRule="auto"/>
              <w:rPr>
                <w:rFonts w:ascii="Times New Roman" w:hAnsi="Times New Roman" w:cs="Times New Roman"/>
                <w:sz w:val="24"/>
              </w:rPr>
            </w:pPr>
          </w:p>
        </w:tc>
        <w:tc>
          <w:tcPr>
            <w:tcW w:w="2841" w:type="dxa"/>
          </w:tcPr>
          <w:p>
            <w:pPr>
              <w:spacing w:line="360" w:lineRule="auto"/>
              <w:rPr>
                <w:rFonts w:ascii="Times New Roman" w:hAnsi="Times New Roman" w:cs="Times New Roman"/>
                <w:sz w:val="24"/>
              </w:rPr>
            </w:pPr>
          </w:p>
        </w:tc>
      </w:tr>
    </w:tbl>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简历投递方式</w:t>
      </w:r>
    </w:p>
    <w:p>
      <w:pPr>
        <w:pStyle w:val="11"/>
        <w:numPr>
          <w:ilvl w:val="0"/>
          <w:numId w:val="4"/>
        </w:numPr>
        <w:spacing w:line="360" w:lineRule="auto"/>
        <w:ind w:left="2268" w:hanging="1788" w:firstLineChars="0"/>
        <w:rPr>
          <w:rFonts w:ascii="Times New Roman" w:hAnsi="Times New Roman" w:cs="Times New Roman"/>
          <w:sz w:val="24"/>
        </w:rPr>
      </w:pPr>
      <w:r>
        <w:rPr>
          <w:rFonts w:hint="eastAsia" w:ascii="Times New Roman" w:hAnsi="Times New Roman" w:cs="Times New Roman"/>
          <w:sz w:val="24"/>
        </w:rPr>
        <w:t>投递简历</w:t>
      </w:r>
    </w:p>
    <w:p>
      <w:pPr>
        <w:pStyle w:val="11"/>
        <w:numPr>
          <w:ilvl w:val="0"/>
          <w:numId w:val="4"/>
        </w:numPr>
        <w:spacing w:line="360" w:lineRule="auto"/>
        <w:ind w:left="2268" w:hanging="1788" w:firstLineChars="0"/>
        <w:rPr>
          <w:rFonts w:ascii="Times New Roman" w:hAnsi="Times New Roman" w:cs="Times New Roman"/>
          <w:sz w:val="24"/>
          <w:highlight w:val="yellow"/>
        </w:rPr>
      </w:pPr>
      <w:r>
        <w:rPr>
          <w:rFonts w:hint="eastAsia" w:ascii="Times New Roman" w:hAnsi="Times New Roman" w:cs="Times New Roman"/>
          <w:sz w:val="24"/>
        </w:rPr>
        <w:t xml:space="preserve">通过公司官网、微信公众号、线下校园宣讲会等了解更多招聘信息，发送以“地点-岗位-姓名”为名称的PDF版简历至 </w:t>
      </w:r>
      <w:r>
        <w:fldChar w:fldCharType="begin"/>
      </w:r>
      <w:r>
        <w:instrText xml:space="preserve"> HYPERLINK "mailto:eason.shao@hnzt.com.cn" </w:instrText>
      </w:r>
      <w:r>
        <w:fldChar w:fldCharType="separate"/>
      </w:r>
      <w:r>
        <w:rPr>
          <w:rStyle w:val="8"/>
          <w:rFonts w:hint="eastAsia" w:ascii="Times New Roman" w:hAnsi="Times New Roman" w:cs="Times New Roman"/>
          <w:color w:val="auto"/>
          <w:sz w:val="24"/>
          <w:highlight w:val="yellow"/>
          <w:u w:val="none"/>
          <w:lang w:val="en-US" w:eastAsia="zh-CN"/>
        </w:rPr>
        <w:t>798887379</w:t>
      </w:r>
      <w:r>
        <w:rPr>
          <w:rStyle w:val="8"/>
          <w:rFonts w:hint="eastAsia" w:ascii="Times New Roman" w:hAnsi="Times New Roman" w:cs="Times New Roman"/>
          <w:color w:val="auto"/>
          <w:sz w:val="24"/>
          <w:highlight w:val="yellow"/>
          <w:u w:val="none"/>
        </w:rPr>
        <w:t>@</w:t>
      </w:r>
      <w:r>
        <w:rPr>
          <w:rStyle w:val="8"/>
          <w:rFonts w:hint="eastAsia" w:ascii="Times New Roman" w:hAnsi="Times New Roman" w:cs="Times New Roman"/>
          <w:color w:val="auto"/>
          <w:sz w:val="24"/>
          <w:highlight w:val="yellow"/>
          <w:u w:val="none"/>
          <w:lang w:val="en-US" w:eastAsia="zh-CN"/>
        </w:rPr>
        <w:t>qq</w:t>
      </w:r>
      <w:r>
        <w:rPr>
          <w:rStyle w:val="8"/>
          <w:rFonts w:hint="eastAsia" w:ascii="Times New Roman" w:hAnsi="Times New Roman" w:cs="Times New Roman"/>
          <w:color w:val="auto"/>
          <w:sz w:val="24"/>
          <w:highlight w:val="yellow"/>
          <w:u w:val="none"/>
        </w:rPr>
        <w:t>.com</w:t>
      </w:r>
      <w:r>
        <w:rPr>
          <w:rStyle w:val="8"/>
          <w:rFonts w:hint="eastAsia" w:ascii="Times New Roman" w:hAnsi="Times New Roman" w:cs="Times New Roman"/>
          <w:color w:val="auto"/>
          <w:sz w:val="24"/>
          <w:highlight w:val="yellow"/>
          <w:u w:val="none"/>
        </w:rPr>
        <w:fldChar w:fldCharType="end"/>
      </w:r>
    </w:p>
    <w:p>
      <w:pPr>
        <w:pStyle w:val="11"/>
        <w:spacing w:line="360" w:lineRule="auto"/>
        <w:ind w:left="2268" w:firstLine="0" w:firstLineChars="0"/>
        <w:rPr>
          <w:rFonts w:ascii="Times New Roman" w:hAnsi="Times New Roman" w:cs="Times New Roman"/>
          <w:sz w:val="24"/>
          <w:highlight w:val="yellow"/>
        </w:rPr>
      </w:pPr>
    </w:p>
    <w:p>
      <w:pPr>
        <w:spacing w:line="360" w:lineRule="auto"/>
        <w:ind w:firstLine="482" w:firstLineChars="200"/>
        <w:rPr>
          <w:rFonts w:ascii="Times New Roman" w:hAnsi="Times New Roman" w:cs="Times New Roman"/>
          <w:b/>
          <w:sz w:val="24"/>
          <w:highlight w:val="yellow"/>
        </w:rPr>
      </w:pPr>
      <w:r>
        <w:rPr>
          <w:rFonts w:hint="eastAsia" w:ascii="Times New Roman" w:hAnsi="Times New Roman" w:cs="Times New Roman"/>
          <w:b/>
          <w:sz w:val="24"/>
          <w:highlight w:val="yellow"/>
        </w:rPr>
        <w:t>联系方式</w:t>
      </w:r>
    </w:p>
    <w:p>
      <w:pPr>
        <w:spacing w:line="360" w:lineRule="auto"/>
        <w:ind w:firstLine="480" w:firstLineChars="200"/>
        <w:rPr>
          <w:rStyle w:val="8"/>
          <w:rFonts w:ascii="Times New Roman" w:hAnsi="Times New Roman" w:cs="Times New Roman"/>
          <w:color w:val="auto"/>
          <w:sz w:val="24"/>
          <w:u w:val="none"/>
        </w:rPr>
      </w:pPr>
      <w:r>
        <w:rPr>
          <w:rFonts w:hint="eastAsia" w:ascii="Times New Roman" w:hAnsi="Times New Roman" w:cs="Times New Roman"/>
          <w:sz w:val="24"/>
          <w:highlight w:val="yellow"/>
        </w:rPr>
        <w:t>姓名/电话：</w:t>
      </w:r>
      <w:r>
        <w:rPr>
          <w:rFonts w:hint="eastAsia" w:ascii="Times New Roman" w:hAnsi="Times New Roman" w:cs="Times New Roman"/>
          <w:sz w:val="24"/>
          <w:highlight w:val="yellow"/>
          <w:lang w:val="en-US" w:eastAsia="zh-CN"/>
        </w:rPr>
        <w:t>杨</w:t>
      </w:r>
      <w:r>
        <w:rPr>
          <w:rFonts w:hint="eastAsia" w:ascii="Times New Roman" w:hAnsi="Times New Roman" w:cs="Times New Roman"/>
          <w:sz w:val="24"/>
          <w:highlight w:val="yellow"/>
        </w:rPr>
        <w:t>先生/</w:t>
      </w:r>
      <w:r>
        <w:rPr>
          <w:rFonts w:hint="eastAsia" w:ascii="Times New Roman" w:hAnsi="Times New Roman" w:cs="Times New Roman"/>
          <w:sz w:val="24"/>
          <w:highlight w:val="yellow"/>
          <w:lang w:val="en-US" w:eastAsia="zh-CN"/>
        </w:rPr>
        <w:t>18073680657</w:t>
      </w:r>
      <w:r>
        <w:rPr>
          <w:rFonts w:ascii="Times New Roman" w:hAnsi="Times New Roman" w:cs="Times New Roman"/>
          <w:sz w:val="24"/>
          <w:highlight w:val="yellow"/>
        </w:rPr>
        <w:t>邮箱</w:t>
      </w:r>
      <w:r>
        <w:rPr>
          <w:rFonts w:hint="eastAsia" w:ascii="Times New Roman" w:hAnsi="Times New Roman" w:cs="Times New Roman"/>
          <w:sz w:val="24"/>
          <w:highlight w:val="yellow"/>
        </w:rPr>
        <w:t>：</w:t>
      </w:r>
      <w:r>
        <w:fldChar w:fldCharType="begin"/>
      </w:r>
      <w:r>
        <w:instrText xml:space="preserve"> HYPERLINK "mailto:eason.shao@hnzt.com.cn" </w:instrText>
      </w:r>
      <w:r>
        <w:fldChar w:fldCharType="separate"/>
      </w:r>
      <w:r>
        <w:rPr>
          <w:rStyle w:val="8"/>
          <w:rFonts w:hint="eastAsia" w:ascii="Times New Roman" w:hAnsi="Times New Roman" w:cs="Times New Roman"/>
          <w:color w:val="auto"/>
          <w:sz w:val="24"/>
          <w:highlight w:val="yellow"/>
          <w:u w:val="none"/>
          <w:lang w:val="en-US" w:eastAsia="zh-CN"/>
        </w:rPr>
        <w:t>798887379</w:t>
      </w:r>
      <w:r>
        <w:rPr>
          <w:rStyle w:val="8"/>
          <w:rFonts w:hint="eastAsia" w:ascii="Times New Roman" w:hAnsi="Times New Roman" w:cs="Times New Roman"/>
          <w:color w:val="auto"/>
          <w:sz w:val="24"/>
          <w:highlight w:val="yellow"/>
          <w:u w:val="none"/>
        </w:rPr>
        <w:t>@</w:t>
      </w:r>
      <w:r>
        <w:rPr>
          <w:rStyle w:val="8"/>
          <w:rFonts w:hint="eastAsia" w:ascii="Times New Roman" w:hAnsi="Times New Roman" w:cs="Times New Roman"/>
          <w:color w:val="auto"/>
          <w:sz w:val="24"/>
          <w:highlight w:val="yellow"/>
          <w:u w:val="none"/>
          <w:lang w:val="en-US" w:eastAsia="zh-CN"/>
        </w:rPr>
        <w:t>qq</w:t>
      </w:r>
      <w:r>
        <w:rPr>
          <w:rStyle w:val="8"/>
          <w:rFonts w:hint="eastAsia" w:ascii="Times New Roman" w:hAnsi="Times New Roman" w:cs="Times New Roman"/>
          <w:color w:val="auto"/>
          <w:sz w:val="24"/>
          <w:highlight w:val="yellow"/>
          <w:u w:val="none"/>
        </w:rPr>
        <w:t>.com</w:t>
      </w:r>
      <w:r>
        <w:rPr>
          <w:rStyle w:val="8"/>
          <w:rFonts w:hint="eastAsia" w:ascii="Times New Roman" w:hAnsi="Times New Roman" w:cs="Times New Roman"/>
          <w:color w:val="auto"/>
          <w:sz w:val="24"/>
          <w:highlight w:val="yellow"/>
          <w:u w:val="none"/>
        </w:rPr>
        <w:fldChar w:fldCharType="end"/>
      </w:r>
    </w:p>
    <w:p>
      <w:pPr>
        <w:spacing w:line="360" w:lineRule="auto"/>
        <w:rPr>
          <w:rFonts w:ascii="微软雅黑" w:hAnsi="微软雅黑" w:eastAsia="微软雅黑" w:cs="Times New Roman"/>
          <w:sz w:val="24"/>
        </w:rPr>
      </w:pPr>
      <w:r>
        <w:rPr>
          <w:rFonts w:hint="eastAsia" w:ascii="微软雅黑" w:hAnsi="微软雅黑" w:eastAsia="微软雅黑" w:cs="Times New Roman"/>
          <w:b/>
          <w:sz w:val="28"/>
        </w:rPr>
        <w:t>勤奋努力、谦逊好学  以梦为马、不负韶华  携手同行、成就你我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26E"/>
    <w:multiLevelType w:val="multilevel"/>
    <w:tmpl w:val="01EC726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068E34A3"/>
    <w:multiLevelType w:val="multilevel"/>
    <w:tmpl w:val="068E34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92B7143"/>
    <w:multiLevelType w:val="multilevel"/>
    <w:tmpl w:val="092B714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09F24975"/>
    <w:multiLevelType w:val="multilevel"/>
    <w:tmpl w:val="09F24975"/>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1F"/>
    <w:rsid w:val="0002248D"/>
    <w:rsid w:val="001075FD"/>
    <w:rsid w:val="001455FD"/>
    <w:rsid w:val="001A2B8D"/>
    <w:rsid w:val="001B70D2"/>
    <w:rsid w:val="002C6754"/>
    <w:rsid w:val="00342AEF"/>
    <w:rsid w:val="003E14AA"/>
    <w:rsid w:val="004278A9"/>
    <w:rsid w:val="00431392"/>
    <w:rsid w:val="004A4B61"/>
    <w:rsid w:val="00503371"/>
    <w:rsid w:val="00686C3A"/>
    <w:rsid w:val="0072431F"/>
    <w:rsid w:val="007C1352"/>
    <w:rsid w:val="008330E6"/>
    <w:rsid w:val="0096756C"/>
    <w:rsid w:val="009709E8"/>
    <w:rsid w:val="009C724E"/>
    <w:rsid w:val="00A312E1"/>
    <w:rsid w:val="00A404EC"/>
    <w:rsid w:val="00B5156E"/>
    <w:rsid w:val="00B81203"/>
    <w:rsid w:val="00CB2FA3"/>
    <w:rsid w:val="00CD7C77"/>
    <w:rsid w:val="00D119AB"/>
    <w:rsid w:val="00D45412"/>
    <w:rsid w:val="00E57881"/>
    <w:rsid w:val="00E74D87"/>
    <w:rsid w:val="00EB6DED"/>
    <w:rsid w:val="00F125FA"/>
    <w:rsid w:val="00F76CAD"/>
    <w:rsid w:val="00FF13A7"/>
    <w:rsid w:val="27533744"/>
    <w:rsid w:val="4EA63E17"/>
    <w:rsid w:val="5C396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178</Words>
  <Characters>1018</Characters>
  <Lines>8</Lines>
  <Paragraphs>2</Paragraphs>
  <TotalTime>0</TotalTime>
  <ScaleCrop>false</ScaleCrop>
  <LinksUpToDate>false</LinksUpToDate>
  <CharactersWithSpaces>1194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2020-08-04T08:13:00Z</dcterms:created>
  <dc:creator>ShaoYS 邵钰淞</dc:creator>
  <cp:lastModifiedBy>lianxiang</cp:lastModifiedBy>
  <dcterms:modified xsi:type="dcterms:W3CDTF">2020-10-13T06:14:00Z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